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8C6" w:rsidRPr="002E48C6" w:rsidRDefault="0083368A" w:rsidP="002E48C6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3368A">
        <w:rPr>
          <w:rFonts w:ascii="Times New Roman" w:eastAsia="Times New Roman" w:hAnsi="Times New Roman"/>
          <w:b/>
          <w:sz w:val="28"/>
          <w:szCs w:val="28"/>
          <w:lang w:eastAsia="ru-RU"/>
        </w:rPr>
        <w:t>Сведения о применении контрольным (надзорным) органом мер стимулирования добросовестности контролируемых лиц</w:t>
      </w:r>
      <w:bookmarkStart w:id="0" w:name="_GoBack"/>
      <w:bookmarkEnd w:id="0"/>
    </w:p>
    <w:p w:rsidR="002E48C6" w:rsidRPr="002E48C6" w:rsidRDefault="002E48C6" w:rsidP="002E48C6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E48C6">
        <w:rPr>
          <w:sz w:val="28"/>
          <w:szCs w:val="28"/>
        </w:rPr>
        <w:t>При осуществлении государственного контроля (надзора),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(надзорных) мероприятий.</w:t>
      </w:r>
    </w:p>
    <w:p w:rsidR="002E48C6" w:rsidRPr="0083368A" w:rsidRDefault="002E48C6" w:rsidP="002E48C6">
      <w:pPr>
        <w:ind w:firstLine="709"/>
        <w:jc w:val="both"/>
        <w:rPr>
          <w:b/>
        </w:rPr>
      </w:pPr>
      <w:r w:rsidRPr="002E48C6">
        <w:rPr>
          <w:rFonts w:ascii="Times New Roman" w:eastAsia="Calibri" w:hAnsi="Times New Roman" w:cs="Times New Roman"/>
          <w:sz w:val="28"/>
          <w:szCs w:val="28"/>
          <w:u w:color="000000"/>
        </w:rPr>
        <w:t xml:space="preserve">В целях стимулирования добросовестного соблюдения контролируемыми лицами обязательных требований, устранения условий, причин и факторов, способных привести к нарушениям обязательных требований, создания условий для доведения обязательных требований </w:t>
      </w:r>
      <w:r w:rsidRPr="002E48C6">
        <w:rPr>
          <w:rFonts w:ascii="Times New Roman" w:eastAsia="Calibri" w:hAnsi="Times New Roman" w:cs="Times New Roman"/>
          <w:sz w:val="28"/>
          <w:szCs w:val="28"/>
          <w:u w:color="000000"/>
        </w:rPr>
        <w:br/>
        <w:t>до контролируемых лиц, повышения информированности о способах их соблюдения</w:t>
      </w:r>
      <w:r>
        <w:rPr>
          <w:rFonts w:ascii="Times New Roman" w:eastAsia="Calibri" w:hAnsi="Times New Roman" w:cs="Times New Roman"/>
          <w:sz w:val="28"/>
          <w:szCs w:val="28"/>
          <w:u w:color="000000"/>
        </w:rPr>
        <w:t xml:space="preserve"> контрольный орган осуществляет профилактические мероприятия в соответствии с программой профилактики рисков причинения вреда (ущерба) охраняемым законом ценностям.</w:t>
      </w:r>
    </w:p>
    <w:sectPr w:rsidR="002E48C6" w:rsidRPr="00833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A00"/>
    <w:rsid w:val="002E48C6"/>
    <w:rsid w:val="0083368A"/>
    <w:rsid w:val="009E4A95"/>
    <w:rsid w:val="00BB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D546F6-9061-4ADB-A093-11D2500E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4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4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Ковторова</dc:creator>
  <cp:keywords/>
  <dc:description/>
  <cp:lastModifiedBy>Ковторова</cp:lastModifiedBy>
  <cp:revision>3</cp:revision>
  <dcterms:created xsi:type="dcterms:W3CDTF">2026-01-15T14:12:00Z</dcterms:created>
  <dcterms:modified xsi:type="dcterms:W3CDTF">2026-01-15T14:18:00Z</dcterms:modified>
</cp:coreProperties>
</file>